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top w:w="75" w:type="dxa"/>
          <w:left w:w="75" w:type="dxa"/>
          <w:bottom w:w="75" w:type="dxa"/>
          <w:right w:w="75" w:type="dxa"/>
        </w:tblCellMar>
        <w:tblLook w:val="04A0"/>
      </w:tblPr>
      <w:tblGrid>
        <w:gridCol w:w="5886"/>
      </w:tblGrid>
      <w:tr w:rsidR="005F0D9F" w:rsidRPr="005F0D9F" w:rsidTr="005F0D9F">
        <w:trPr>
          <w:tblCellSpacing w:w="0" w:type="dxa"/>
          <w:jc w:val="center"/>
        </w:trPr>
        <w:tc>
          <w:tcPr>
            <w:tcW w:w="0" w:type="auto"/>
            <w:tcMar>
              <w:top w:w="113" w:type="dxa"/>
              <w:left w:w="68" w:type="dxa"/>
              <w:bottom w:w="113" w:type="dxa"/>
              <w:right w:w="75" w:type="dxa"/>
            </w:tcMar>
            <w:hideMark/>
          </w:tcPr>
          <w:p w:rsidR="005F0D9F" w:rsidRPr="005F0D9F" w:rsidRDefault="005F0D9F" w:rsidP="005F0D9F">
            <w:pPr>
              <w:widowControl/>
              <w:wordWrap w:val="0"/>
              <w:spacing w:after="240"/>
              <w:jc w:val="center"/>
              <w:rPr>
                <w:rFonts w:ascii="宋体" w:eastAsia="宋体" w:hAnsi="宋体" w:cs="宋体"/>
                <w:kern w:val="0"/>
                <w:sz w:val="44"/>
                <w:szCs w:val="44"/>
              </w:rPr>
            </w:pPr>
            <w:r w:rsidRPr="005F0D9F">
              <w:rPr>
                <w:rFonts w:ascii="黑体" w:eastAsia="黑体" w:hAnsi="黑体" w:cs="宋体" w:hint="eastAsia"/>
                <w:b/>
                <w:bCs/>
                <w:kern w:val="0"/>
                <w:sz w:val="44"/>
                <w:szCs w:val="44"/>
              </w:rPr>
              <w:t>徐州工惠贷申请条件和流程</w:t>
            </w:r>
            <w:r w:rsidRPr="005F0D9F">
              <w:rPr>
                <w:rFonts w:ascii="宋体" w:eastAsia="宋体" w:hAnsi="宋体" w:cs="宋体" w:hint="eastAsia"/>
                <w:b/>
                <w:bCs/>
                <w:kern w:val="0"/>
                <w:sz w:val="44"/>
                <w:szCs w:val="44"/>
              </w:rPr>
              <w:t> </w:t>
            </w:r>
          </w:p>
        </w:tc>
      </w:tr>
    </w:tbl>
    <w:p w:rsidR="005F0D9F" w:rsidRPr="005F0D9F" w:rsidRDefault="005F0D9F" w:rsidP="005F0D9F">
      <w:pPr>
        <w:widowControl/>
        <w:spacing w:before="100" w:beforeAutospacing="1" w:after="100" w:afterAutospacing="1"/>
        <w:jc w:val="center"/>
        <w:rPr>
          <w:rFonts w:ascii="Arial" w:eastAsia="宋体" w:hAnsi="Arial" w:cs="Arial"/>
          <w:color w:val="333333"/>
          <w:kern w:val="0"/>
          <w:sz w:val="16"/>
          <w:szCs w:val="16"/>
        </w:rPr>
      </w:pPr>
    </w:p>
    <w:tbl>
      <w:tblPr>
        <w:tblW w:w="0" w:type="dxa"/>
        <w:tblCellSpacing w:w="0" w:type="dxa"/>
        <w:tblCellMar>
          <w:left w:w="0" w:type="dxa"/>
          <w:right w:w="0" w:type="dxa"/>
        </w:tblCellMar>
        <w:tblLook w:val="04A0"/>
      </w:tblPr>
      <w:tblGrid>
        <w:gridCol w:w="8306"/>
      </w:tblGrid>
      <w:tr w:rsidR="005F0D9F" w:rsidRPr="005F0D9F" w:rsidTr="005F0D9F">
        <w:trPr>
          <w:tblCellSpacing w:w="0" w:type="dxa"/>
        </w:trPr>
        <w:tc>
          <w:tcPr>
            <w:tcW w:w="0" w:type="auto"/>
            <w:vAlign w:val="center"/>
            <w:hideMark/>
          </w:tcPr>
          <w:p w:rsidR="00C95726" w:rsidRPr="00C95726" w:rsidRDefault="005F0D9F" w:rsidP="00C95726">
            <w:pPr>
              <w:rPr>
                <w:sz w:val="32"/>
                <w:szCs w:val="32"/>
              </w:rPr>
            </w:pPr>
            <w:r w:rsidRPr="005F0D9F">
              <w:rPr>
                <w:rFonts w:ascii="Arial" w:eastAsia="宋体" w:hAnsi="Arial" w:cs="Arial"/>
                <w:b/>
                <w:color w:val="333333"/>
                <w:kern w:val="0"/>
                <w:sz w:val="32"/>
                <w:szCs w:val="32"/>
              </w:rPr>
              <w:t>“</w:t>
            </w:r>
            <w:r w:rsidRPr="005F0D9F">
              <w:rPr>
                <w:rFonts w:ascii="Arial" w:eastAsia="宋体" w:hAnsi="Arial" w:cs="Arial"/>
                <w:b/>
                <w:color w:val="333333"/>
                <w:kern w:val="0"/>
                <w:sz w:val="32"/>
                <w:szCs w:val="32"/>
              </w:rPr>
              <w:t>工惠贷</w:t>
            </w:r>
            <w:r w:rsidRPr="005F0D9F">
              <w:rPr>
                <w:rFonts w:ascii="Arial" w:eastAsia="宋体" w:hAnsi="Arial" w:cs="Arial"/>
                <w:b/>
                <w:color w:val="333333"/>
                <w:kern w:val="0"/>
                <w:sz w:val="32"/>
                <w:szCs w:val="32"/>
              </w:rPr>
              <w:t>”</w:t>
            </w:r>
            <w:r w:rsidRPr="005F0D9F">
              <w:rPr>
                <w:rFonts w:ascii="Arial" w:eastAsia="宋体" w:hAnsi="Arial" w:cs="Arial"/>
                <w:b/>
                <w:color w:val="333333"/>
                <w:kern w:val="0"/>
                <w:sz w:val="32"/>
                <w:szCs w:val="32"/>
              </w:rPr>
              <w:t>申请基本条件：</w:t>
            </w:r>
            <w:r w:rsidRPr="005F0D9F">
              <w:rPr>
                <w:rFonts w:ascii="Arial" w:eastAsia="宋体" w:hAnsi="Arial" w:cs="Arial"/>
                <w:color w:val="333333"/>
                <w:kern w:val="0"/>
                <w:sz w:val="32"/>
                <w:szCs w:val="32"/>
              </w:rPr>
              <w:t>在徐州有合法经营的项目的职工（具备还款意愿和还款能力）。诚实守信，信用记录良好。实体创业项目，且创业项目正常经营</w:t>
            </w:r>
            <w:r w:rsidRPr="005F0D9F">
              <w:rPr>
                <w:rFonts w:ascii="Arial" w:eastAsia="宋体" w:hAnsi="Arial" w:cs="Arial"/>
                <w:color w:val="333333"/>
                <w:kern w:val="0"/>
                <w:sz w:val="32"/>
                <w:szCs w:val="32"/>
              </w:rPr>
              <w:t>6</w:t>
            </w:r>
            <w:r w:rsidRPr="005F0D9F">
              <w:rPr>
                <w:rFonts w:ascii="Arial" w:eastAsia="宋体" w:hAnsi="Arial" w:cs="Arial"/>
                <w:color w:val="333333"/>
                <w:kern w:val="0"/>
                <w:sz w:val="32"/>
                <w:szCs w:val="32"/>
              </w:rPr>
              <w:t>个月以上。申请贷款资料为申请人的身份证、户口本、结婚证。经营平台营业执照。经营场所为自有的提供房产证；经营场所为租赁的提供租赁合同。半年内财务报表和纳税情况、经营流水。贷款金额标准是单个贷款金额原则上不超过</w:t>
            </w:r>
            <w:r w:rsidR="00466445">
              <w:rPr>
                <w:rFonts w:ascii="Arial" w:eastAsia="宋体" w:hAnsi="Arial" w:cs="Arial" w:hint="eastAsia"/>
                <w:color w:val="333333"/>
                <w:kern w:val="0"/>
                <w:sz w:val="32"/>
                <w:szCs w:val="32"/>
              </w:rPr>
              <w:t>5</w:t>
            </w:r>
            <w:r w:rsidRPr="005F0D9F">
              <w:rPr>
                <w:rFonts w:ascii="Arial" w:eastAsia="宋体" w:hAnsi="Arial" w:cs="Arial"/>
                <w:color w:val="333333"/>
                <w:kern w:val="0"/>
                <w:sz w:val="32"/>
                <w:szCs w:val="32"/>
              </w:rPr>
              <w:t>0</w:t>
            </w:r>
            <w:r w:rsidRPr="005F0D9F">
              <w:rPr>
                <w:rFonts w:ascii="Arial" w:eastAsia="宋体" w:hAnsi="Arial" w:cs="Arial"/>
                <w:color w:val="333333"/>
                <w:kern w:val="0"/>
                <w:sz w:val="32"/>
                <w:szCs w:val="32"/>
              </w:rPr>
              <w:t>万元。</w:t>
            </w:r>
          </w:p>
          <w:p w:rsidR="005F0D9F" w:rsidRPr="005F0D9F" w:rsidRDefault="005F0D9F" w:rsidP="005F0D9F">
            <w:pPr>
              <w:widowControl/>
              <w:wordWrap w:val="0"/>
              <w:spacing w:before="100" w:beforeAutospacing="1" w:after="100" w:afterAutospacing="1"/>
              <w:jc w:val="left"/>
              <w:rPr>
                <w:rFonts w:ascii="Arial" w:eastAsia="宋体" w:hAnsi="Arial" w:cs="Arial"/>
                <w:color w:val="333333"/>
                <w:kern w:val="0"/>
                <w:sz w:val="32"/>
                <w:szCs w:val="32"/>
              </w:rPr>
            </w:pPr>
            <w:r w:rsidRPr="005F0D9F">
              <w:rPr>
                <w:rFonts w:ascii="Arial" w:eastAsia="宋体" w:hAnsi="Arial" w:cs="Arial"/>
                <w:b/>
                <w:color w:val="333333"/>
                <w:kern w:val="0"/>
                <w:sz w:val="32"/>
                <w:szCs w:val="32"/>
              </w:rPr>
              <w:t>办理流程如下</w:t>
            </w:r>
            <w:r w:rsidRPr="005F0D9F">
              <w:rPr>
                <w:rFonts w:ascii="Arial" w:eastAsia="宋体" w:hAnsi="Arial" w:cs="Arial"/>
                <w:color w:val="333333"/>
                <w:kern w:val="0"/>
                <w:sz w:val="32"/>
                <w:szCs w:val="32"/>
              </w:rPr>
              <w:t>：</w:t>
            </w:r>
            <w:r w:rsidRPr="005F0D9F">
              <w:rPr>
                <w:rFonts w:ascii="Arial" w:eastAsia="宋体" w:hAnsi="Arial" w:cs="Arial"/>
                <w:color w:val="333333"/>
                <w:kern w:val="0"/>
                <w:sz w:val="32"/>
                <w:szCs w:val="32"/>
              </w:rPr>
              <w:t>1.</w:t>
            </w:r>
            <w:r w:rsidRPr="005F0D9F">
              <w:rPr>
                <w:rFonts w:ascii="Arial" w:eastAsia="宋体" w:hAnsi="Arial" w:cs="Arial"/>
                <w:color w:val="333333"/>
                <w:kern w:val="0"/>
                <w:sz w:val="32"/>
                <w:szCs w:val="32"/>
              </w:rPr>
              <w:t>向创业项目所在地办理网点提交申请资料。</w:t>
            </w:r>
            <w:r w:rsidRPr="005F0D9F">
              <w:rPr>
                <w:rFonts w:ascii="Arial" w:eastAsia="宋体" w:hAnsi="Arial" w:cs="Arial"/>
                <w:color w:val="333333"/>
                <w:kern w:val="0"/>
                <w:sz w:val="32"/>
                <w:szCs w:val="32"/>
              </w:rPr>
              <w:t>2.</w:t>
            </w:r>
            <w:r w:rsidRPr="005F0D9F">
              <w:rPr>
                <w:rFonts w:ascii="Arial" w:eastAsia="宋体" w:hAnsi="Arial" w:cs="Arial"/>
                <w:color w:val="333333"/>
                <w:kern w:val="0"/>
                <w:sz w:val="32"/>
                <w:szCs w:val="32"/>
              </w:rPr>
              <w:t>江苏银行、保险公司共同对项目运营情况实地考察并贷款审核。</w:t>
            </w:r>
            <w:r w:rsidRPr="005F0D9F">
              <w:rPr>
                <w:rFonts w:ascii="Arial" w:eastAsia="宋体" w:hAnsi="Arial" w:cs="Arial"/>
                <w:color w:val="333333"/>
                <w:kern w:val="0"/>
                <w:sz w:val="32"/>
                <w:szCs w:val="32"/>
              </w:rPr>
              <w:t>3.</w:t>
            </w:r>
            <w:r w:rsidRPr="005F0D9F">
              <w:rPr>
                <w:rFonts w:ascii="Arial" w:eastAsia="宋体" w:hAnsi="Arial" w:cs="Arial"/>
                <w:color w:val="333333"/>
                <w:kern w:val="0"/>
                <w:sz w:val="32"/>
                <w:szCs w:val="32"/>
              </w:rPr>
              <w:t>申请人至保险公司办理相应额度的贷款保险，保险公司出具保险单。</w:t>
            </w:r>
            <w:r w:rsidRPr="005F0D9F">
              <w:rPr>
                <w:rFonts w:ascii="Arial" w:eastAsia="宋体" w:hAnsi="Arial" w:cs="Arial"/>
                <w:color w:val="333333"/>
                <w:kern w:val="0"/>
                <w:sz w:val="32"/>
                <w:szCs w:val="32"/>
              </w:rPr>
              <w:t>4.</w:t>
            </w:r>
            <w:r w:rsidRPr="005F0D9F">
              <w:rPr>
                <w:rFonts w:ascii="Arial" w:eastAsia="宋体" w:hAnsi="Arial" w:cs="Arial"/>
                <w:color w:val="333333"/>
                <w:kern w:val="0"/>
                <w:sz w:val="32"/>
                <w:szCs w:val="32"/>
              </w:rPr>
              <w:t>申请人凭保单至银行申请贷款放款手续。</w:t>
            </w:r>
            <w:r w:rsidRPr="005F0D9F">
              <w:rPr>
                <w:rFonts w:ascii="Arial" w:eastAsia="宋体" w:hAnsi="Arial" w:cs="Arial"/>
                <w:color w:val="333333"/>
                <w:kern w:val="0"/>
                <w:sz w:val="32"/>
                <w:szCs w:val="32"/>
              </w:rPr>
              <w:t>5.</w:t>
            </w:r>
            <w:r w:rsidRPr="005F0D9F">
              <w:rPr>
                <w:rFonts w:ascii="Arial" w:eastAsia="宋体" w:hAnsi="Arial" w:cs="Arial"/>
                <w:color w:val="333333"/>
                <w:kern w:val="0"/>
                <w:sz w:val="32"/>
                <w:szCs w:val="32"/>
              </w:rPr>
              <w:t>贷款到期还本付息后，申请人向工会申请创业贷款保费补贴。</w:t>
            </w:r>
          </w:p>
          <w:p w:rsidR="005F0D9F" w:rsidRPr="005F0D9F" w:rsidRDefault="005F0D9F" w:rsidP="005F0D9F">
            <w:pPr>
              <w:widowControl/>
              <w:wordWrap w:val="0"/>
              <w:spacing w:before="100" w:beforeAutospacing="1" w:after="100" w:afterAutospacing="1"/>
              <w:jc w:val="left"/>
              <w:rPr>
                <w:rFonts w:ascii="Arial" w:eastAsia="宋体" w:hAnsi="Arial" w:cs="Arial"/>
                <w:color w:val="333333"/>
                <w:kern w:val="0"/>
                <w:sz w:val="32"/>
                <w:szCs w:val="32"/>
              </w:rPr>
            </w:pPr>
            <w:r w:rsidRPr="005F0D9F">
              <w:rPr>
                <w:rFonts w:ascii="Arial" w:eastAsia="宋体" w:hAnsi="Arial" w:cs="Arial"/>
                <w:color w:val="333333"/>
                <w:kern w:val="0"/>
                <w:sz w:val="32"/>
                <w:szCs w:val="32"/>
              </w:rPr>
              <w:t>担保方式：无抵押、无担保，凭贷款保证保险即可放款。保费补贴：在贷款按时正常还款后，市总工会对保费全额补贴。贷款期限和利率：贷款期限为</w:t>
            </w:r>
            <w:r w:rsidRPr="005F0D9F">
              <w:rPr>
                <w:rFonts w:ascii="Arial" w:eastAsia="宋体" w:hAnsi="Arial" w:cs="Arial"/>
                <w:color w:val="333333"/>
                <w:kern w:val="0"/>
                <w:sz w:val="32"/>
                <w:szCs w:val="32"/>
              </w:rPr>
              <w:t>1</w:t>
            </w:r>
            <w:r w:rsidRPr="005F0D9F">
              <w:rPr>
                <w:rFonts w:ascii="Arial" w:eastAsia="宋体" w:hAnsi="Arial" w:cs="Arial"/>
                <w:color w:val="333333"/>
                <w:kern w:val="0"/>
                <w:sz w:val="32"/>
                <w:szCs w:val="32"/>
              </w:rPr>
              <w:t>年，贷款年利率最高为根据审批结果最高不超过中国人民银行公布的基准利率上浮</w:t>
            </w:r>
            <w:r w:rsidRPr="005F0D9F">
              <w:rPr>
                <w:rFonts w:ascii="Arial" w:eastAsia="宋体" w:hAnsi="Arial" w:cs="Arial"/>
                <w:color w:val="333333"/>
                <w:kern w:val="0"/>
                <w:sz w:val="32"/>
                <w:szCs w:val="32"/>
              </w:rPr>
              <w:t>30%</w:t>
            </w:r>
            <w:r w:rsidRPr="005F0D9F">
              <w:rPr>
                <w:rFonts w:ascii="Arial" w:eastAsia="宋体" w:hAnsi="Arial" w:cs="Arial"/>
                <w:color w:val="333333"/>
                <w:kern w:val="0"/>
                <w:sz w:val="32"/>
                <w:szCs w:val="32"/>
              </w:rPr>
              <w:t>。</w:t>
            </w:r>
          </w:p>
        </w:tc>
      </w:tr>
    </w:tbl>
    <w:p w:rsidR="00AD0892" w:rsidRPr="005F0D9F" w:rsidRDefault="00AD0892">
      <w:pPr>
        <w:rPr>
          <w:sz w:val="32"/>
          <w:szCs w:val="32"/>
        </w:rPr>
      </w:pPr>
    </w:p>
    <w:sectPr w:rsidR="00AD0892" w:rsidRPr="005F0D9F" w:rsidSect="00723A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FB1" w:rsidRDefault="00BF0FB1" w:rsidP="005F0D9F">
      <w:r>
        <w:separator/>
      </w:r>
    </w:p>
  </w:endnote>
  <w:endnote w:type="continuationSeparator" w:id="1">
    <w:p w:rsidR="00BF0FB1" w:rsidRDefault="00BF0FB1" w:rsidP="005F0D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FB1" w:rsidRDefault="00BF0FB1" w:rsidP="005F0D9F">
      <w:r>
        <w:separator/>
      </w:r>
    </w:p>
  </w:footnote>
  <w:footnote w:type="continuationSeparator" w:id="1">
    <w:p w:rsidR="00BF0FB1" w:rsidRDefault="00BF0FB1" w:rsidP="005F0D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0D9F"/>
    <w:rsid w:val="00466445"/>
    <w:rsid w:val="005F0D9F"/>
    <w:rsid w:val="00723AAE"/>
    <w:rsid w:val="00AD0892"/>
    <w:rsid w:val="00BF0FB1"/>
    <w:rsid w:val="00C95726"/>
    <w:rsid w:val="00D047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A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0D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0D9F"/>
    <w:rPr>
      <w:sz w:val="18"/>
      <w:szCs w:val="18"/>
    </w:rPr>
  </w:style>
  <w:style w:type="paragraph" w:styleId="a4">
    <w:name w:val="footer"/>
    <w:basedOn w:val="a"/>
    <w:link w:val="Char0"/>
    <w:uiPriority w:val="99"/>
    <w:semiHidden/>
    <w:unhideWhenUsed/>
    <w:rsid w:val="005F0D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0D9F"/>
    <w:rPr>
      <w:sz w:val="18"/>
      <w:szCs w:val="18"/>
    </w:rPr>
  </w:style>
  <w:style w:type="character" w:styleId="a5">
    <w:name w:val="Strong"/>
    <w:basedOn w:val="a0"/>
    <w:uiPriority w:val="22"/>
    <w:qFormat/>
    <w:rsid w:val="005F0D9F"/>
    <w:rPr>
      <w:b/>
      <w:bCs/>
    </w:rPr>
  </w:style>
  <w:style w:type="paragraph" w:styleId="a6">
    <w:name w:val="Normal (Web)"/>
    <w:basedOn w:val="a"/>
    <w:uiPriority w:val="99"/>
    <w:unhideWhenUsed/>
    <w:rsid w:val="005F0D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669170">
      <w:bodyDiv w:val="1"/>
      <w:marLeft w:val="0"/>
      <w:marRight w:val="0"/>
      <w:marTop w:val="0"/>
      <w:marBottom w:val="0"/>
      <w:divBdr>
        <w:top w:val="none" w:sz="0" w:space="0" w:color="auto"/>
        <w:left w:val="none" w:sz="0" w:space="0" w:color="auto"/>
        <w:bottom w:val="none" w:sz="0" w:space="0" w:color="auto"/>
        <w:right w:val="none" w:sz="0" w:space="0" w:color="auto"/>
      </w:divBdr>
      <w:divsChild>
        <w:div w:id="22248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950</TotalTime>
  <Pages>2</Pages>
  <Words>66</Words>
  <Characters>378</Characters>
  <Application>Microsoft Office Word</Application>
  <DocSecurity>0</DocSecurity>
  <Lines>3</Lines>
  <Paragraphs>1</Paragraphs>
  <ScaleCrop>false</ScaleCrop>
  <Company>China</Company>
  <LinksUpToDate>false</LinksUpToDate>
  <CharactersWithSpaces>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2019-07-31T09:15:00Z</dcterms:created>
  <dcterms:modified xsi:type="dcterms:W3CDTF">2020-08-17T06:21:00Z</dcterms:modified>
</cp:coreProperties>
</file>